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C6961" w14:textId="77777777" w:rsidR="007D79CF" w:rsidRDefault="007D79CF" w:rsidP="007D79CF">
      <w:pPr>
        <w:pStyle w:val="StandardWeb"/>
        <w:jc w:val="both"/>
      </w:pPr>
      <w:r>
        <w:rPr>
          <w:rFonts w:ascii="Helvetica" w:hAnsi="Helvetica" w:cs="Helvetica"/>
          <w:b/>
          <w:bCs/>
          <w:color w:val="000000"/>
        </w:rPr>
        <w:t>Schuh-Hockey</w:t>
      </w:r>
      <w:r>
        <w:rPr>
          <w:rFonts w:ascii="Helvetica" w:hAnsi="Helvetica" w:cs="Helvetica"/>
          <w:color w:val="000000"/>
        </w:rPr>
        <w:t xml:space="preserve"> </w:t>
      </w:r>
    </w:p>
    <w:p w14:paraId="1D63A839" w14:textId="77777777" w:rsidR="007D79CF" w:rsidRDefault="007D79CF" w:rsidP="007D79CF">
      <w:pPr>
        <w:pStyle w:val="StandardWeb"/>
        <w:jc w:val="both"/>
      </w:pPr>
      <w:r>
        <w:rPr>
          <w:rFonts w:ascii="Helvetica" w:hAnsi="Helvetica" w:cs="Helvetica"/>
          <w:color w:val="000000"/>
        </w:rPr>
        <w:t xml:space="preserve">Zwei Bänke werden umgekippt. Die Sitzfläche ist das Tor. Es werden zwei Mannschaften gebildet. Jeder zieht sich einen Schuh aus, den er als Schläger benutzt (auch der Torwart). </w:t>
      </w:r>
    </w:p>
    <w:p w14:paraId="13396176" w14:textId="77777777" w:rsidR="007D79CF" w:rsidRDefault="007D79CF" w:rsidP="007D79CF">
      <w:pPr>
        <w:pStyle w:val="StandardWeb"/>
        <w:spacing w:after="240"/>
        <w:jc w:val="both"/>
      </w:pPr>
      <w:r w:rsidRPr="003578AE">
        <w:rPr>
          <w:noProof/>
        </w:rPr>
        <w:drawing>
          <wp:inline distT="0" distB="0" distL="0" distR="0" wp14:anchorId="325F5C54" wp14:editId="1DB7A1F4">
            <wp:extent cx="5760720" cy="2066290"/>
            <wp:effectExtent l="19050" t="19050" r="11430" b="10160"/>
            <wp:docPr id="74" name="Grafik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6629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B5C9BAD" w14:textId="77777777" w:rsidR="007D79CF" w:rsidRDefault="007D79CF" w:rsidP="007D79CF">
      <w:pPr>
        <w:pStyle w:val="StandardWeb"/>
        <w:spacing w:after="240"/>
        <w:jc w:val="both"/>
      </w:pPr>
    </w:p>
    <w:p w14:paraId="4ACCEAFA" w14:textId="77777777" w:rsidR="007D79CF" w:rsidRDefault="007D79CF" w:rsidP="007D79CF">
      <w:pPr>
        <w:pStyle w:val="StandardWeb"/>
        <w:spacing w:after="240"/>
      </w:pPr>
    </w:p>
    <w:p w14:paraId="2635B7F6" w14:textId="77777777" w:rsidR="007937C2" w:rsidRDefault="007937C2"/>
    <w:sectPr w:rsidR="007937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9CF"/>
    <w:rsid w:val="007937C2"/>
    <w:rsid w:val="007D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84605"/>
  <w15:chartTrackingRefBased/>
  <w15:docId w15:val="{E3BCC2C6-A5FA-4B14-8D2D-85B51F77A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7D79C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171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1</cp:revision>
  <dcterms:created xsi:type="dcterms:W3CDTF">2022-08-21T18:38:00Z</dcterms:created>
  <dcterms:modified xsi:type="dcterms:W3CDTF">2022-08-21T18:39:00Z</dcterms:modified>
</cp:coreProperties>
</file>